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526DAD" w14:textId="260A82D6" w:rsidR="00880459" w:rsidRPr="00B104E3" w:rsidRDefault="00880459" w:rsidP="0017527C">
      <w:pPr>
        <w:spacing w:after="0" w:line="240" w:lineRule="auto"/>
        <w:jc w:val="center"/>
        <w:rPr>
          <w:rFonts w:ascii="Times New Roman" w:eastAsia="Times New Roman" w:hAnsi="Times New Roman" w:cs="Times New Roman"/>
          <w:b/>
          <w:sz w:val="24"/>
          <w:szCs w:val="24"/>
          <w:u w:val="single"/>
        </w:rPr>
      </w:pPr>
      <w:r w:rsidRPr="00B104E3">
        <w:rPr>
          <w:rFonts w:ascii="Times New Roman" w:eastAsia="Times New Roman" w:hAnsi="Times New Roman" w:cs="Times New Roman"/>
          <w:b/>
          <w:sz w:val="24"/>
          <w:szCs w:val="24"/>
        </w:rPr>
        <w:t xml:space="preserve">ORDINANCE NO. </w:t>
      </w:r>
      <w:r w:rsidR="00FE7AB0">
        <w:rPr>
          <w:rFonts w:ascii="Times New Roman" w:eastAsia="Times New Roman" w:hAnsi="Times New Roman" w:cs="Times New Roman"/>
          <w:b/>
          <w:sz w:val="24"/>
          <w:szCs w:val="24"/>
          <w:u w:val="single"/>
        </w:rPr>
        <w:t>________________</w:t>
      </w:r>
      <w:r w:rsidR="009561CF" w:rsidRPr="00B104E3">
        <w:rPr>
          <w:rFonts w:ascii="Times New Roman" w:eastAsia="Times New Roman" w:hAnsi="Times New Roman" w:cs="Times New Roman"/>
          <w:b/>
          <w:sz w:val="24"/>
          <w:szCs w:val="24"/>
          <w:u w:val="single"/>
        </w:rPr>
        <w:tab/>
      </w:r>
    </w:p>
    <w:p w14:paraId="6F465724" w14:textId="77777777" w:rsidR="00880459" w:rsidRPr="00B104E3" w:rsidRDefault="00880459" w:rsidP="0017527C">
      <w:pPr>
        <w:spacing w:after="0" w:line="240" w:lineRule="auto"/>
        <w:rPr>
          <w:rFonts w:ascii="Times New Roman" w:eastAsia="Times New Roman" w:hAnsi="Times New Roman" w:cs="Times New Roman"/>
          <w:b/>
          <w:sz w:val="24"/>
          <w:szCs w:val="24"/>
          <w:u w:val="single"/>
        </w:rPr>
      </w:pPr>
    </w:p>
    <w:p w14:paraId="788A0359" w14:textId="755CECA5" w:rsidR="00880459" w:rsidRPr="00B104E3" w:rsidRDefault="00880459" w:rsidP="0017527C">
      <w:pPr>
        <w:spacing w:after="0" w:line="240" w:lineRule="auto"/>
        <w:rPr>
          <w:rFonts w:ascii="Times New Roman" w:eastAsia="Times New Roman" w:hAnsi="Times New Roman" w:cs="Times New Roman"/>
          <w:b/>
          <w:sz w:val="24"/>
          <w:szCs w:val="24"/>
        </w:rPr>
      </w:pPr>
      <w:r w:rsidRPr="00B104E3">
        <w:rPr>
          <w:rFonts w:ascii="Times New Roman" w:eastAsia="Times New Roman" w:hAnsi="Times New Roman" w:cs="Times New Roman"/>
          <w:b/>
          <w:sz w:val="24"/>
          <w:szCs w:val="24"/>
        </w:rPr>
        <w:t xml:space="preserve">AN ORDINANCE AMENDING THE PAYSON CITY ZONING MAP AND CHANGING THE ZONING DESIGNATION OF </w:t>
      </w:r>
      <w:r w:rsidR="00FE7AB0">
        <w:rPr>
          <w:rFonts w:ascii="Times New Roman" w:eastAsia="Times New Roman" w:hAnsi="Times New Roman" w:cs="Times New Roman"/>
          <w:b/>
          <w:sz w:val="24"/>
          <w:szCs w:val="24"/>
        </w:rPr>
        <w:t>PARCELS 30:065:0073 &amp; 45:197:0004</w:t>
      </w:r>
      <w:r w:rsidRPr="00B104E3">
        <w:rPr>
          <w:rFonts w:ascii="Times New Roman" w:eastAsia="Times New Roman" w:hAnsi="Times New Roman" w:cs="Times New Roman"/>
          <w:b/>
          <w:sz w:val="24"/>
          <w:szCs w:val="24"/>
        </w:rPr>
        <w:t xml:space="preserve"> AS FURTHER DESCRIBED HEREIN, IN PAYSON, UTAH, AND PROVIDING AN EFFECTIVE DATE.  </w:t>
      </w:r>
    </w:p>
    <w:p w14:paraId="61AF7686" w14:textId="77777777" w:rsidR="00880459" w:rsidRPr="00B104E3" w:rsidRDefault="00880459" w:rsidP="0017527C">
      <w:pPr>
        <w:spacing w:after="0" w:line="240" w:lineRule="auto"/>
        <w:rPr>
          <w:rFonts w:ascii="Times New Roman" w:eastAsia="Times New Roman" w:hAnsi="Times New Roman" w:cs="Times New Roman"/>
          <w:b/>
          <w:sz w:val="24"/>
          <w:szCs w:val="24"/>
        </w:rPr>
      </w:pPr>
    </w:p>
    <w:p w14:paraId="2362E300" w14:textId="77777777" w:rsidR="00880459" w:rsidRPr="00B104E3" w:rsidRDefault="00880459" w:rsidP="0017527C">
      <w:pPr>
        <w:spacing w:after="0" w:line="240" w:lineRule="auto"/>
        <w:rPr>
          <w:rFonts w:ascii="Times New Roman" w:eastAsia="Times New Roman" w:hAnsi="Times New Roman" w:cs="Times New Roman"/>
          <w:sz w:val="24"/>
          <w:szCs w:val="24"/>
        </w:rPr>
      </w:pPr>
      <w:r w:rsidRPr="00B104E3">
        <w:rPr>
          <w:rFonts w:ascii="Times New Roman" w:eastAsia="Times New Roman" w:hAnsi="Times New Roman" w:cs="Times New Roman"/>
          <w:b/>
          <w:sz w:val="24"/>
          <w:szCs w:val="24"/>
        </w:rPr>
        <w:t>WHEREAS,</w:t>
      </w:r>
      <w:r w:rsidRPr="00B104E3">
        <w:rPr>
          <w:rFonts w:ascii="Times New Roman" w:eastAsia="Times New Roman" w:hAnsi="Times New Roman" w:cs="Times New Roman"/>
          <w:sz w:val="24"/>
          <w:szCs w:val="24"/>
        </w:rPr>
        <w:t xml:space="preserve"> the Payson City Council has adopted a zoning map that reflects the zoning designation of property in Payson, Utah; and</w:t>
      </w:r>
    </w:p>
    <w:p w14:paraId="23AB3531" w14:textId="77777777" w:rsidR="00880459" w:rsidRPr="00B104E3" w:rsidRDefault="00880459" w:rsidP="0017527C">
      <w:pPr>
        <w:spacing w:after="0" w:line="240" w:lineRule="auto"/>
        <w:rPr>
          <w:rFonts w:ascii="Times New Roman" w:eastAsia="Times New Roman" w:hAnsi="Times New Roman" w:cs="Times New Roman"/>
          <w:sz w:val="24"/>
          <w:szCs w:val="24"/>
        </w:rPr>
      </w:pPr>
    </w:p>
    <w:p w14:paraId="7A24697F" w14:textId="77777777" w:rsidR="00880459" w:rsidRPr="00B104E3" w:rsidRDefault="00880459" w:rsidP="0017527C">
      <w:pPr>
        <w:spacing w:after="0" w:line="240" w:lineRule="auto"/>
        <w:rPr>
          <w:rFonts w:ascii="Times New Roman" w:eastAsia="Times New Roman" w:hAnsi="Times New Roman" w:cs="Times New Roman"/>
          <w:sz w:val="24"/>
          <w:szCs w:val="24"/>
        </w:rPr>
      </w:pPr>
      <w:r w:rsidRPr="00B104E3">
        <w:rPr>
          <w:rFonts w:ascii="Times New Roman" w:eastAsia="Times New Roman" w:hAnsi="Times New Roman" w:cs="Times New Roman"/>
          <w:b/>
          <w:sz w:val="24"/>
          <w:szCs w:val="24"/>
        </w:rPr>
        <w:t xml:space="preserve">WHEREAS, </w:t>
      </w:r>
      <w:r w:rsidRPr="00B104E3">
        <w:rPr>
          <w:rFonts w:ascii="Times New Roman" w:eastAsia="Times New Roman" w:hAnsi="Times New Roman" w:cs="Times New Roman"/>
          <w:sz w:val="24"/>
          <w:szCs w:val="24"/>
        </w:rPr>
        <w:t xml:space="preserve">the Payson City Council has adopted the </w:t>
      </w:r>
      <w:r w:rsidR="00D85C20" w:rsidRPr="00B104E3">
        <w:rPr>
          <w:rFonts w:ascii="Times New Roman" w:eastAsia="Times New Roman" w:hAnsi="Times New Roman" w:cs="Times New Roman"/>
          <w:sz w:val="24"/>
          <w:szCs w:val="24"/>
        </w:rPr>
        <w:t xml:space="preserve">Payson City General Plan as a guide to </w:t>
      </w:r>
      <w:r w:rsidRPr="00B104E3">
        <w:rPr>
          <w:rFonts w:ascii="Times New Roman" w:eastAsia="Times New Roman" w:hAnsi="Times New Roman" w:cs="Times New Roman"/>
          <w:sz w:val="24"/>
          <w:szCs w:val="24"/>
        </w:rPr>
        <w:t xml:space="preserve">development within the municipal boundaries; and </w:t>
      </w:r>
    </w:p>
    <w:p w14:paraId="61F01F07" w14:textId="77777777" w:rsidR="00880459" w:rsidRPr="00B104E3" w:rsidRDefault="00880459" w:rsidP="0017527C">
      <w:pPr>
        <w:spacing w:after="0" w:line="240" w:lineRule="auto"/>
        <w:rPr>
          <w:rFonts w:ascii="Times New Roman" w:eastAsia="Times New Roman" w:hAnsi="Times New Roman" w:cs="Times New Roman"/>
          <w:sz w:val="24"/>
          <w:szCs w:val="24"/>
        </w:rPr>
      </w:pPr>
    </w:p>
    <w:p w14:paraId="53E32CFA" w14:textId="00D324B4" w:rsidR="00880459" w:rsidRPr="00B104E3" w:rsidRDefault="00880459" w:rsidP="0017527C">
      <w:pPr>
        <w:spacing w:after="0" w:line="240" w:lineRule="auto"/>
        <w:rPr>
          <w:rFonts w:ascii="Times New Roman" w:eastAsia="Times New Roman" w:hAnsi="Times New Roman" w:cs="Times New Roman"/>
          <w:sz w:val="24"/>
          <w:szCs w:val="24"/>
        </w:rPr>
      </w:pPr>
      <w:r w:rsidRPr="00B104E3">
        <w:rPr>
          <w:rFonts w:ascii="Times New Roman" w:eastAsia="Times New Roman" w:hAnsi="Times New Roman" w:cs="Times New Roman"/>
          <w:b/>
          <w:sz w:val="24"/>
          <w:szCs w:val="24"/>
        </w:rPr>
        <w:t xml:space="preserve">WHEREAS, </w:t>
      </w:r>
      <w:r w:rsidRPr="00B104E3">
        <w:rPr>
          <w:rFonts w:ascii="Times New Roman" w:eastAsia="Times New Roman" w:hAnsi="Times New Roman" w:cs="Times New Roman"/>
          <w:sz w:val="24"/>
          <w:szCs w:val="24"/>
        </w:rPr>
        <w:t xml:space="preserve">the </w:t>
      </w:r>
      <w:r w:rsidR="00D85C20" w:rsidRPr="00B104E3">
        <w:rPr>
          <w:rFonts w:ascii="Times New Roman" w:eastAsia="Times New Roman" w:hAnsi="Times New Roman" w:cs="Times New Roman"/>
          <w:sz w:val="24"/>
          <w:szCs w:val="24"/>
        </w:rPr>
        <w:t xml:space="preserve">subject parcels are currently zoned as </w:t>
      </w:r>
      <w:r w:rsidR="00F15131">
        <w:rPr>
          <w:rFonts w:ascii="Times New Roman" w:eastAsia="Times New Roman" w:hAnsi="Times New Roman" w:cs="Times New Roman"/>
          <w:sz w:val="24"/>
          <w:szCs w:val="24"/>
        </w:rPr>
        <w:t>A-5-H</w:t>
      </w:r>
      <w:r w:rsidR="00D85C20" w:rsidRPr="00B104E3">
        <w:rPr>
          <w:rFonts w:ascii="Times New Roman" w:eastAsia="Times New Roman" w:hAnsi="Times New Roman" w:cs="Times New Roman"/>
          <w:sz w:val="24"/>
          <w:szCs w:val="24"/>
        </w:rPr>
        <w:t xml:space="preserve">, </w:t>
      </w:r>
      <w:r w:rsidR="00F15131">
        <w:rPr>
          <w:rFonts w:ascii="Times New Roman" w:eastAsia="Times New Roman" w:hAnsi="Times New Roman" w:cs="Times New Roman"/>
          <w:sz w:val="24"/>
          <w:szCs w:val="24"/>
        </w:rPr>
        <w:t>Agriculture Holding Zone</w:t>
      </w:r>
      <w:r w:rsidRPr="00B104E3">
        <w:rPr>
          <w:rFonts w:ascii="Times New Roman" w:eastAsia="Times New Roman" w:hAnsi="Times New Roman" w:cs="Times New Roman"/>
          <w:sz w:val="24"/>
          <w:szCs w:val="24"/>
        </w:rPr>
        <w:t>; and</w:t>
      </w:r>
    </w:p>
    <w:p w14:paraId="4D416011" w14:textId="77777777" w:rsidR="00880459" w:rsidRPr="00B104E3" w:rsidRDefault="00880459" w:rsidP="0017527C">
      <w:pPr>
        <w:spacing w:after="0" w:line="240" w:lineRule="auto"/>
        <w:rPr>
          <w:rFonts w:ascii="Times New Roman" w:eastAsia="Times New Roman" w:hAnsi="Times New Roman" w:cs="Times New Roman"/>
          <w:sz w:val="24"/>
          <w:szCs w:val="24"/>
        </w:rPr>
      </w:pPr>
    </w:p>
    <w:p w14:paraId="600F3F92" w14:textId="0EDEF090" w:rsidR="00880459" w:rsidRDefault="00880459" w:rsidP="0017527C">
      <w:pPr>
        <w:spacing w:after="0" w:line="240" w:lineRule="auto"/>
        <w:rPr>
          <w:rFonts w:ascii="Times New Roman" w:eastAsia="Times New Roman" w:hAnsi="Times New Roman" w:cs="Times New Roman"/>
          <w:sz w:val="24"/>
          <w:szCs w:val="24"/>
        </w:rPr>
      </w:pPr>
      <w:r w:rsidRPr="00B104E3">
        <w:rPr>
          <w:rFonts w:ascii="Times New Roman" w:eastAsia="Times New Roman" w:hAnsi="Times New Roman" w:cs="Times New Roman"/>
          <w:b/>
          <w:sz w:val="24"/>
          <w:szCs w:val="24"/>
        </w:rPr>
        <w:t xml:space="preserve">WHEREAS, </w:t>
      </w:r>
      <w:r w:rsidRPr="00B104E3">
        <w:rPr>
          <w:rFonts w:ascii="Times New Roman" w:eastAsia="Times New Roman" w:hAnsi="Times New Roman" w:cs="Times New Roman"/>
          <w:sz w:val="24"/>
          <w:szCs w:val="24"/>
        </w:rPr>
        <w:t xml:space="preserve">the property owner submitted land use applications to accommodate </w:t>
      </w:r>
      <w:r w:rsidR="00F15131">
        <w:rPr>
          <w:rFonts w:ascii="Times New Roman" w:eastAsia="Times New Roman" w:hAnsi="Times New Roman" w:cs="Times New Roman"/>
          <w:sz w:val="24"/>
          <w:szCs w:val="24"/>
        </w:rPr>
        <w:t xml:space="preserve">residential development on </w:t>
      </w:r>
      <w:r w:rsidRPr="00B104E3">
        <w:rPr>
          <w:rFonts w:ascii="Times New Roman" w:eastAsia="Times New Roman" w:hAnsi="Times New Roman" w:cs="Times New Roman"/>
          <w:sz w:val="24"/>
          <w:szCs w:val="24"/>
        </w:rPr>
        <w:t xml:space="preserve">the subject parcels; and </w:t>
      </w:r>
    </w:p>
    <w:p w14:paraId="0F436590" w14:textId="77777777" w:rsidR="00F15131" w:rsidRDefault="00F15131" w:rsidP="0017527C">
      <w:pPr>
        <w:spacing w:after="0" w:line="240" w:lineRule="auto"/>
        <w:rPr>
          <w:rFonts w:ascii="Times New Roman" w:eastAsia="Times New Roman" w:hAnsi="Times New Roman" w:cs="Times New Roman"/>
          <w:sz w:val="24"/>
          <w:szCs w:val="24"/>
        </w:rPr>
      </w:pPr>
    </w:p>
    <w:p w14:paraId="242E7FDE" w14:textId="71E577C4" w:rsidR="00F15131" w:rsidRDefault="00F15131" w:rsidP="0017527C">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sz w:val="24"/>
          <w:szCs w:val="24"/>
        </w:rPr>
        <w:t>WHEREAS,</w:t>
      </w:r>
      <w:r>
        <w:rPr>
          <w:rFonts w:ascii="Times New Roman" w:eastAsia="Times New Roman" w:hAnsi="Times New Roman" w:cs="Times New Roman"/>
          <w:sz w:val="24"/>
          <w:szCs w:val="24"/>
        </w:rPr>
        <w:t xml:space="preserve"> the property owner desires to construct detached single-family dwellings on the property; and </w:t>
      </w:r>
    </w:p>
    <w:p w14:paraId="6186A633" w14:textId="77777777" w:rsidR="00F15131" w:rsidRDefault="00F15131" w:rsidP="0017527C">
      <w:pPr>
        <w:spacing w:after="0" w:line="240" w:lineRule="auto"/>
        <w:rPr>
          <w:rFonts w:ascii="Times New Roman" w:eastAsia="Times New Roman" w:hAnsi="Times New Roman" w:cs="Times New Roman"/>
          <w:sz w:val="24"/>
          <w:szCs w:val="24"/>
        </w:rPr>
      </w:pPr>
    </w:p>
    <w:p w14:paraId="558935A6" w14:textId="6D04CAB9" w:rsidR="00F15131" w:rsidRPr="00F15131" w:rsidRDefault="00F15131" w:rsidP="0017527C">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sz w:val="24"/>
          <w:szCs w:val="24"/>
        </w:rPr>
        <w:t xml:space="preserve">WHEREAS, </w:t>
      </w:r>
      <w:r>
        <w:rPr>
          <w:rFonts w:ascii="Times New Roman" w:eastAsia="Times New Roman" w:hAnsi="Times New Roman" w:cs="Times New Roman"/>
          <w:sz w:val="24"/>
          <w:szCs w:val="24"/>
        </w:rPr>
        <w:t xml:space="preserve">Residential zoning is consistent with the South Meadows Specific Area Plan; and </w:t>
      </w:r>
    </w:p>
    <w:p w14:paraId="4406A43F" w14:textId="77777777" w:rsidR="00880459" w:rsidRPr="00B104E3" w:rsidRDefault="00880459" w:rsidP="0017527C">
      <w:pPr>
        <w:spacing w:after="0" w:line="240" w:lineRule="auto"/>
        <w:rPr>
          <w:rFonts w:ascii="Times New Roman" w:eastAsia="Times New Roman" w:hAnsi="Times New Roman" w:cs="Times New Roman"/>
          <w:sz w:val="24"/>
          <w:szCs w:val="24"/>
        </w:rPr>
      </w:pPr>
    </w:p>
    <w:p w14:paraId="4DD7E76B" w14:textId="77777777" w:rsidR="00880459" w:rsidRPr="00B104E3" w:rsidRDefault="00880459" w:rsidP="0017527C">
      <w:pPr>
        <w:spacing w:after="0" w:line="240" w:lineRule="auto"/>
        <w:rPr>
          <w:rFonts w:ascii="Times New Roman" w:eastAsia="Times New Roman" w:hAnsi="Times New Roman" w:cs="Times New Roman"/>
          <w:sz w:val="24"/>
          <w:szCs w:val="24"/>
        </w:rPr>
      </w:pPr>
      <w:r w:rsidRPr="00B104E3">
        <w:rPr>
          <w:rFonts w:ascii="Times New Roman" w:eastAsia="Times New Roman" w:hAnsi="Times New Roman" w:cs="Times New Roman"/>
          <w:b/>
          <w:sz w:val="24"/>
          <w:szCs w:val="24"/>
        </w:rPr>
        <w:t>WHEREAS,</w:t>
      </w:r>
      <w:r w:rsidRPr="00B104E3">
        <w:rPr>
          <w:rFonts w:ascii="Times New Roman" w:eastAsia="Times New Roman" w:hAnsi="Times New Roman" w:cs="Times New Roman"/>
          <w:sz w:val="24"/>
          <w:szCs w:val="24"/>
        </w:rPr>
        <w:t xml:space="preserve"> it is in the best interest of the citizens of Payson to amend, from time to time, the zoning map to encourage sound land use and development practices within the City; and</w:t>
      </w:r>
    </w:p>
    <w:p w14:paraId="6ED5C83D" w14:textId="77777777" w:rsidR="00880459" w:rsidRPr="00B104E3" w:rsidRDefault="00880459" w:rsidP="0017527C">
      <w:pPr>
        <w:spacing w:after="0" w:line="240" w:lineRule="auto"/>
        <w:rPr>
          <w:rFonts w:ascii="Times New Roman" w:eastAsia="Times New Roman" w:hAnsi="Times New Roman" w:cs="Times New Roman"/>
          <w:sz w:val="24"/>
          <w:szCs w:val="24"/>
        </w:rPr>
      </w:pPr>
    </w:p>
    <w:p w14:paraId="1A6FBA3C" w14:textId="2C07A213" w:rsidR="00880459" w:rsidRPr="00B104E3" w:rsidRDefault="00880459" w:rsidP="0017527C">
      <w:pPr>
        <w:spacing w:after="0" w:line="240" w:lineRule="auto"/>
        <w:rPr>
          <w:rFonts w:ascii="Times New Roman" w:eastAsia="Times New Roman" w:hAnsi="Times New Roman" w:cs="Times New Roman"/>
          <w:sz w:val="24"/>
          <w:szCs w:val="24"/>
        </w:rPr>
      </w:pPr>
      <w:r w:rsidRPr="00B104E3">
        <w:rPr>
          <w:rFonts w:ascii="Times New Roman" w:eastAsia="Times New Roman" w:hAnsi="Times New Roman" w:cs="Times New Roman"/>
          <w:b/>
          <w:sz w:val="24"/>
          <w:szCs w:val="24"/>
        </w:rPr>
        <w:t>WHEREAS,</w:t>
      </w:r>
      <w:r w:rsidRPr="00B104E3">
        <w:rPr>
          <w:rFonts w:ascii="Times New Roman" w:eastAsia="Times New Roman" w:hAnsi="Times New Roman" w:cs="Times New Roman"/>
          <w:sz w:val="24"/>
          <w:szCs w:val="24"/>
        </w:rPr>
        <w:t xml:space="preserve"> a public hearing was held on </w:t>
      </w:r>
      <w:r w:rsidR="00C0660E">
        <w:rPr>
          <w:rFonts w:ascii="Times New Roman" w:eastAsia="Times New Roman" w:hAnsi="Times New Roman" w:cs="Times New Roman"/>
          <w:sz w:val="24"/>
          <w:szCs w:val="24"/>
        </w:rPr>
        <w:t>December</w:t>
      </w:r>
      <w:r w:rsidR="0033076B">
        <w:rPr>
          <w:rFonts w:ascii="Times New Roman" w:eastAsia="Times New Roman" w:hAnsi="Times New Roman" w:cs="Times New Roman"/>
          <w:sz w:val="24"/>
          <w:szCs w:val="24"/>
        </w:rPr>
        <w:t xml:space="preserve"> 10, 2025</w:t>
      </w:r>
      <w:r w:rsidRPr="00B104E3">
        <w:rPr>
          <w:rFonts w:ascii="Times New Roman" w:eastAsia="Times New Roman" w:hAnsi="Times New Roman" w:cs="Times New Roman"/>
          <w:sz w:val="24"/>
          <w:szCs w:val="24"/>
        </w:rPr>
        <w:t>, pursuant to Utah State Code and local ordinance; and</w:t>
      </w:r>
    </w:p>
    <w:p w14:paraId="4B483CD4" w14:textId="77777777" w:rsidR="00880459" w:rsidRPr="00B104E3" w:rsidRDefault="00880459" w:rsidP="0017527C">
      <w:pPr>
        <w:spacing w:after="0" w:line="240" w:lineRule="auto"/>
        <w:rPr>
          <w:rFonts w:ascii="Times New Roman" w:eastAsia="Times New Roman" w:hAnsi="Times New Roman" w:cs="Times New Roman"/>
          <w:sz w:val="24"/>
          <w:szCs w:val="24"/>
        </w:rPr>
      </w:pPr>
    </w:p>
    <w:p w14:paraId="2D52713A" w14:textId="77777777" w:rsidR="00880459" w:rsidRPr="00B104E3" w:rsidRDefault="00880459" w:rsidP="0017527C">
      <w:pPr>
        <w:spacing w:after="0" w:line="240" w:lineRule="auto"/>
        <w:rPr>
          <w:rFonts w:ascii="Times New Roman" w:eastAsia="Times New Roman" w:hAnsi="Times New Roman" w:cs="Times New Roman"/>
          <w:sz w:val="24"/>
          <w:szCs w:val="24"/>
        </w:rPr>
      </w:pPr>
      <w:r w:rsidRPr="00B104E3">
        <w:rPr>
          <w:rFonts w:ascii="Times New Roman" w:eastAsia="Times New Roman" w:hAnsi="Times New Roman" w:cs="Times New Roman"/>
          <w:b/>
          <w:sz w:val="24"/>
          <w:szCs w:val="24"/>
        </w:rPr>
        <w:t>WHEREAS,</w:t>
      </w:r>
      <w:r w:rsidRPr="00B104E3">
        <w:rPr>
          <w:rFonts w:ascii="Times New Roman" w:eastAsia="Times New Roman" w:hAnsi="Times New Roman" w:cs="Times New Roman"/>
          <w:sz w:val="24"/>
          <w:szCs w:val="24"/>
        </w:rPr>
        <w:t xml:space="preserve"> the Payson City Council finds that it is in the best interest of the property owner and the residents of the community to amend the zoning designation of certain real property located in Payson, Utah; and</w:t>
      </w:r>
    </w:p>
    <w:p w14:paraId="4ECE7A3D" w14:textId="77777777" w:rsidR="00880459" w:rsidRPr="00B104E3" w:rsidRDefault="00880459" w:rsidP="0017527C">
      <w:pPr>
        <w:spacing w:after="0" w:line="240" w:lineRule="auto"/>
        <w:rPr>
          <w:rFonts w:ascii="Times New Roman" w:eastAsia="Times New Roman" w:hAnsi="Times New Roman" w:cs="Times New Roman"/>
          <w:sz w:val="24"/>
          <w:szCs w:val="24"/>
        </w:rPr>
      </w:pPr>
    </w:p>
    <w:p w14:paraId="62344A87" w14:textId="083D3451" w:rsidR="00880459" w:rsidRPr="00B104E3" w:rsidRDefault="00880459" w:rsidP="0017527C">
      <w:pPr>
        <w:spacing w:after="0" w:line="240" w:lineRule="auto"/>
        <w:rPr>
          <w:rFonts w:ascii="Times New Roman" w:eastAsia="Times New Roman" w:hAnsi="Times New Roman" w:cs="Times New Roman"/>
          <w:sz w:val="24"/>
          <w:szCs w:val="24"/>
        </w:rPr>
      </w:pPr>
      <w:r w:rsidRPr="00B104E3">
        <w:rPr>
          <w:rFonts w:ascii="Times New Roman" w:eastAsia="Times New Roman" w:hAnsi="Times New Roman" w:cs="Times New Roman"/>
          <w:b/>
          <w:sz w:val="24"/>
          <w:szCs w:val="24"/>
        </w:rPr>
        <w:t>NOW, THEREFORE,</w:t>
      </w:r>
      <w:r w:rsidRPr="00B104E3">
        <w:rPr>
          <w:rFonts w:ascii="Times New Roman" w:eastAsia="Times New Roman" w:hAnsi="Times New Roman" w:cs="Times New Roman"/>
          <w:sz w:val="24"/>
          <w:szCs w:val="24"/>
        </w:rPr>
        <w:t xml:space="preserve"> the Payson City Council ordains the zone change of </w:t>
      </w:r>
      <w:r w:rsidR="0033076B">
        <w:rPr>
          <w:rFonts w:ascii="Times New Roman" w:eastAsia="Times New Roman" w:hAnsi="Times New Roman" w:cs="Times New Roman"/>
          <w:sz w:val="24"/>
          <w:szCs w:val="24"/>
        </w:rPr>
        <w:t xml:space="preserve">parcels </w:t>
      </w:r>
      <w:r w:rsidR="0033076B">
        <w:rPr>
          <w:rFonts w:ascii="Times New Roman" w:eastAsia="Times New Roman" w:hAnsi="Times New Roman" w:cs="Times New Roman"/>
          <w:b/>
          <w:sz w:val="24"/>
          <w:szCs w:val="24"/>
        </w:rPr>
        <w:t>30:065:0073 &amp; 45:197:0004</w:t>
      </w:r>
      <w:r w:rsidRPr="00B104E3">
        <w:rPr>
          <w:rFonts w:ascii="Times New Roman" w:eastAsia="Times New Roman" w:hAnsi="Times New Roman" w:cs="Times New Roman"/>
          <w:sz w:val="24"/>
          <w:szCs w:val="24"/>
        </w:rPr>
        <w:t xml:space="preserve">, as described in the legal description attached, from the </w:t>
      </w:r>
      <w:r w:rsidR="0033076B">
        <w:rPr>
          <w:rFonts w:ascii="Times New Roman" w:eastAsia="Times New Roman" w:hAnsi="Times New Roman" w:cs="Times New Roman"/>
          <w:sz w:val="24"/>
          <w:szCs w:val="24"/>
        </w:rPr>
        <w:t xml:space="preserve">A-5-H Agriculture Holding Zone to R-1-9 Residential </w:t>
      </w:r>
      <w:r w:rsidRPr="00B104E3">
        <w:rPr>
          <w:rFonts w:ascii="Times New Roman" w:eastAsia="Times New Roman" w:hAnsi="Times New Roman" w:cs="Times New Roman"/>
          <w:sz w:val="24"/>
          <w:szCs w:val="24"/>
        </w:rPr>
        <w:t xml:space="preserve">Zone. </w:t>
      </w:r>
    </w:p>
    <w:p w14:paraId="0B1C0B1E" w14:textId="77777777" w:rsidR="00880459" w:rsidRPr="00B104E3" w:rsidRDefault="00880459" w:rsidP="0017527C">
      <w:pPr>
        <w:spacing w:after="0" w:line="240" w:lineRule="auto"/>
        <w:rPr>
          <w:rFonts w:ascii="Times New Roman" w:eastAsia="Times New Roman" w:hAnsi="Times New Roman" w:cs="Times New Roman"/>
          <w:sz w:val="24"/>
          <w:szCs w:val="24"/>
        </w:rPr>
      </w:pPr>
    </w:p>
    <w:p w14:paraId="4DE32ADB" w14:textId="77777777" w:rsidR="00880459" w:rsidRPr="00B104E3" w:rsidRDefault="00880459" w:rsidP="0017527C">
      <w:pPr>
        <w:autoSpaceDE w:val="0"/>
        <w:autoSpaceDN w:val="0"/>
        <w:adjustRightInd w:val="0"/>
        <w:spacing w:after="0" w:line="240" w:lineRule="auto"/>
        <w:rPr>
          <w:rFonts w:ascii="Times New Roman" w:eastAsia="Times New Roman" w:hAnsi="Times New Roman" w:cs="Times New Roman"/>
          <w:sz w:val="24"/>
          <w:szCs w:val="24"/>
        </w:rPr>
      </w:pPr>
      <w:r w:rsidRPr="00B104E3">
        <w:rPr>
          <w:rFonts w:ascii="Times New Roman" w:eastAsia="Times New Roman" w:hAnsi="Times New Roman" w:cs="Times New Roman"/>
          <w:sz w:val="24"/>
          <w:szCs w:val="24"/>
        </w:rPr>
        <w:t>This Ordinance shall take effect immediately upon passage by the Payson City Council and subsequent publication according to State Law and city ordinances.</w:t>
      </w:r>
    </w:p>
    <w:p w14:paraId="1EEFECCD" w14:textId="77777777" w:rsidR="00880459" w:rsidRPr="00B104E3" w:rsidRDefault="00880459" w:rsidP="0017527C">
      <w:pPr>
        <w:autoSpaceDE w:val="0"/>
        <w:autoSpaceDN w:val="0"/>
        <w:adjustRightInd w:val="0"/>
        <w:spacing w:after="0" w:line="240" w:lineRule="auto"/>
        <w:rPr>
          <w:rFonts w:ascii="Times New Roman" w:eastAsia="Times New Roman" w:hAnsi="Times New Roman" w:cs="Times New Roman"/>
          <w:sz w:val="24"/>
          <w:szCs w:val="24"/>
        </w:rPr>
      </w:pPr>
    </w:p>
    <w:p w14:paraId="755C34C2" w14:textId="26999B6A" w:rsidR="00880459" w:rsidRPr="00B104E3" w:rsidRDefault="00880459" w:rsidP="0017527C">
      <w:pPr>
        <w:autoSpaceDE w:val="0"/>
        <w:autoSpaceDN w:val="0"/>
        <w:adjustRightInd w:val="0"/>
        <w:spacing w:after="0" w:line="240" w:lineRule="auto"/>
        <w:rPr>
          <w:rFonts w:ascii="Times New Roman" w:eastAsia="Times New Roman" w:hAnsi="Times New Roman" w:cs="Times New Roman"/>
          <w:sz w:val="24"/>
          <w:szCs w:val="24"/>
        </w:rPr>
      </w:pPr>
      <w:r w:rsidRPr="00B104E3">
        <w:rPr>
          <w:rFonts w:ascii="Times New Roman" w:eastAsia="Times New Roman" w:hAnsi="Times New Roman" w:cs="Times New Roman"/>
          <w:sz w:val="24"/>
          <w:szCs w:val="24"/>
        </w:rPr>
        <w:t xml:space="preserve">Passed and ordained this </w:t>
      </w:r>
      <w:r w:rsidR="0033076B">
        <w:rPr>
          <w:rFonts w:ascii="Times New Roman" w:eastAsia="Times New Roman" w:hAnsi="Times New Roman" w:cs="Times New Roman"/>
          <w:sz w:val="24"/>
          <w:szCs w:val="24"/>
        </w:rPr>
        <w:t>18</w:t>
      </w:r>
      <w:r w:rsidR="0033076B" w:rsidRPr="0033076B">
        <w:rPr>
          <w:rFonts w:ascii="Times New Roman" w:eastAsia="Times New Roman" w:hAnsi="Times New Roman" w:cs="Times New Roman"/>
          <w:sz w:val="24"/>
          <w:szCs w:val="24"/>
          <w:vertAlign w:val="superscript"/>
        </w:rPr>
        <w:t>th</w:t>
      </w:r>
      <w:r w:rsidR="0033076B">
        <w:rPr>
          <w:rFonts w:ascii="Times New Roman" w:eastAsia="Times New Roman" w:hAnsi="Times New Roman" w:cs="Times New Roman"/>
          <w:sz w:val="24"/>
          <w:szCs w:val="24"/>
        </w:rPr>
        <w:t xml:space="preserve"> </w:t>
      </w:r>
      <w:r w:rsidRPr="00B104E3">
        <w:rPr>
          <w:rFonts w:ascii="Times New Roman" w:eastAsia="Times New Roman" w:hAnsi="Times New Roman" w:cs="Times New Roman"/>
          <w:sz w:val="24"/>
          <w:szCs w:val="24"/>
        </w:rPr>
        <w:t xml:space="preserve">day of </w:t>
      </w:r>
      <w:r w:rsidR="005555E3" w:rsidRPr="00B104E3">
        <w:rPr>
          <w:rFonts w:ascii="Times New Roman" w:eastAsia="Times New Roman" w:hAnsi="Times New Roman" w:cs="Times New Roman"/>
          <w:sz w:val="24"/>
          <w:szCs w:val="24"/>
        </w:rPr>
        <w:t>M</w:t>
      </w:r>
      <w:r w:rsidR="005555E3">
        <w:rPr>
          <w:rFonts w:ascii="Times New Roman" w:eastAsia="Times New Roman" w:hAnsi="Times New Roman" w:cs="Times New Roman"/>
          <w:sz w:val="24"/>
          <w:szCs w:val="24"/>
        </w:rPr>
        <w:t>arch</w:t>
      </w:r>
      <w:r w:rsidRPr="00B104E3">
        <w:rPr>
          <w:rFonts w:ascii="Times New Roman" w:eastAsia="Times New Roman" w:hAnsi="Times New Roman" w:cs="Times New Roman"/>
          <w:sz w:val="24"/>
          <w:szCs w:val="24"/>
        </w:rPr>
        <w:t xml:space="preserve"> 202</w:t>
      </w:r>
      <w:r w:rsidR="0033076B">
        <w:rPr>
          <w:rFonts w:ascii="Times New Roman" w:eastAsia="Times New Roman" w:hAnsi="Times New Roman" w:cs="Times New Roman"/>
          <w:sz w:val="24"/>
          <w:szCs w:val="24"/>
        </w:rPr>
        <w:t>6</w:t>
      </w:r>
      <w:r w:rsidRPr="00B104E3">
        <w:rPr>
          <w:rFonts w:ascii="Times New Roman" w:eastAsia="Times New Roman" w:hAnsi="Times New Roman" w:cs="Times New Roman"/>
          <w:sz w:val="24"/>
          <w:szCs w:val="24"/>
        </w:rPr>
        <w:t>.</w:t>
      </w:r>
    </w:p>
    <w:p w14:paraId="6D60F0D5" w14:textId="77777777" w:rsidR="00880459" w:rsidRPr="00B104E3" w:rsidRDefault="00880459" w:rsidP="0017527C">
      <w:pPr>
        <w:autoSpaceDE w:val="0"/>
        <w:autoSpaceDN w:val="0"/>
        <w:adjustRightInd w:val="0"/>
        <w:spacing w:after="0" w:line="240" w:lineRule="auto"/>
        <w:rPr>
          <w:rFonts w:ascii="Times New Roman" w:eastAsia="Times New Roman" w:hAnsi="Times New Roman" w:cs="Times New Roman"/>
          <w:sz w:val="24"/>
          <w:szCs w:val="24"/>
        </w:rPr>
      </w:pPr>
    </w:p>
    <w:p w14:paraId="3B040D0C" w14:textId="77777777" w:rsidR="00880459" w:rsidRPr="00B104E3" w:rsidRDefault="00880459" w:rsidP="0017527C">
      <w:pPr>
        <w:autoSpaceDE w:val="0"/>
        <w:autoSpaceDN w:val="0"/>
        <w:adjustRightInd w:val="0"/>
        <w:spacing w:after="0" w:line="240" w:lineRule="auto"/>
        <w:rPr>
          <w:rFonts w:ascii="Times New Roman" w:eastAsia="Times New Roman" w:hAnsi="Times New Roman" w:cs="Times New Roman"/>
          <w:sz w:val="24"/>
          <w:szCs w:val="24"/>
        </w:rPr>
      </w:pPr>
    </w:p>
    <w:p w14:paraId="25754DF8" w14:textId="77777777" w:rsidR="00880459" w:rsidRPr="00B104E3" w:rsidRDefault="00880459" w:rsidP="0017527C">
      <w:pPr>
        <w:autoSpaceDE w:val="0"/>
        <w:autoSpaceDN w:val="0"/>
        <w:adjustRightInd w:val="0"/>
        <w:spacing w:after="0" w:line="240" w:lineRule="auto"/>
        <w:rPr>
          <w:rFonts w:ascii="Times New Roman" w:eastAsia="Times New Roman" w:hAnsi="Times New Roman" w:cs="Times New Roman"/>
          <w:sz w:val="24"/>
          <w:szCs w:val="24"/>
          <w:u w:val="single"/>
        </w:rPr>
      </w:pPr>
      <w:r w:rsidRPr="00B104E3">
        <w:rPr>
          <w:rFonts w:ascii="Times New Roman" w:eastAsia="Times New Roman" w:hAnsi="Times New Roman" w:cs="Times New Roman"/>
          <w:sz w:val="24"/>
          <w:szCs w:val="24"/>
        </w:rPr>
        <w:tab/>
      </w:r>
      <w:r w:rsidRPr="00B104E3">
        <w:rPr>
          <w:rFonts w:ascii="Times New Roman" w:eastAsia="Times New Roman" w:hAnsi="Times New Roman" w:cs="Times New Roman"/>
          <w:sz w:val="24"/>
          <w:szCs w:val="24"/>
        </w:rPr>
        <w:tab/>
      </w:r>
      <w:r w:rsidRPr="00B104E3">
        <w:rPr>
          <w:rFonts w:ascii="Times New Roman" w:eastAsia="Times New Roman" w:hAnsi="Times New Roman" w:cs="Times New Roman"/>
          <w:sz w:val="24"/>
          <w:szCs w:val="24"/>
        </w:rPr>
        <w:tab/>
      </w:r>
      <w:r w:rsidRPr="00B104E3">
        <w:rPr>
          <w:rFonts w:ascii="Times New Roman" w:eastAsia="Times New Roman" w:hAnsi="Times New Roman" w:cs="Times New Roman"/>
          <w:sz w:val="24"/>
          <w:szCs w:val="24"/>
        </w:rPr>
        <w:tab/>
      </w:r>
      <w:r w:rsidRPr="00B104E3">
        <w:rPr>
          <w:rFonts w:ascii="Times New Roman" w:eastAsia="Times New Roman" w:hAnsi="Times New Roman" w:cs="Times New Roman"/>
          <w:sz w:val="24"/>
          <w:szCs w:val="24"/>
        </w:rPr>
        <w:tab/>
      </w:r>
      <w:r w:rsidRPr="00B104E3">
        <w:rPr>
          <w:rFonts w:ascii="Times New Roman" w:eastAsia="Times New Roman" w:hAnsi="Times New Roman" w:cs="Times New Roman"/>
          <w:sz w:val="24"/>
          <w:szCs w:val="24"/>
        </w:rPr>
        <w:tab/>
      </w:r>
      <w:r w:rsidRPr="00B104E3">
        <w:rPr>
          <w:rFonts w:ascii="Times New Roman" w:eastAsia="Times New Roman" w:hAnsi="Times New Roman" w:cs="Times New Roman"/>
          <w:sz w:val="24"/>
          <w:szCs w:val="24"/>
          <w:u w:val="single"/>
        </w:rPr>
        <w:tab/>
      </w:r>
      <w:r w:rsidRPr="00B104E3">
        <w:rPr>
          <w:rFonts w:ascii="Times New Roman" w:eastAsia="Times New Roman" w:hAnsi="Times New Roman" w:cs="Times New Roman"/>
          <w:sz w:val="24"/>
          <w:szCs w:val="24"/>
          <w:u w:val="single"/>
        </w:rPr>
        <w:tab/>
      </w:r>
      <w:r w:rsidRPr="00B104E3">
        <w:rPr>
          <w:rFonts w:ascii="Times New Roman" w:eastAsia="Times New Roman" w:hAnsi="Times New Roman" w:cs="Times New Roman"/>
          <w:sz w:val="24"/>
          <w:szCs w:val="24"/>
          <w:u w:val="single"/>
        </w:rPr>
        <w:tab/>
      </w:r>
      <w:r w:rsidRPr="00B104E3">
        <w:rPr>
          <w:rFonts w:ascii="Times New Roman" w:eastAsia="Times New Roman" w:hAnsi="Times New Roman" w:cs="Times New Roman"/>
          <w:sz w:val="24"/>
          <w:szCs w:val="24"/>
          <w:u w:val="single"/>
        </w:rPr>
        <w:tab/>
      </w:r>
      <w:r w:rsidRPr="00B104E3">
        <w:rPr>
          <w:rFonts w:ascii="Times New Roman" w:eastAsia="Times New Roman" w:hAnsi="Times New Roman" w:cs="Times New Roman"/>
          <w:sz w:val="24"/>
          <w:szCs w:val="24"/>
          <w:u w:val="single"/>
        </w:rPr>
        <w:tab/>
      </w:r>
      <w:r w:rsidRPr="00B104E3">
        <w:rPr>
          <w:rFonts w:ascii="Times New Roman" w:eastAsia="Times New Roman" w:hAnsi="Times New Roman" w:cs="Times New Roman"/>
          <w:sz w:val="24"/>
          <w:szCs w:val="24"/>
          <w:u w:val="single"/>
        </w:rPr>
        <w:tab/>
      </w:r>
    </w:p>
    <w:p w14:paraId="203CD6F2" w14:textId="77777777" w:rsidR="00880459" w:rsidRPr="00B104E3" w:rsidRDefault="00880459" w:rsidP="0017527C">
      <w:pPr>
        <w:autoSpaceDE w:val="0"/>
        <w:autoSpaceDN w:val="0"/>
        <w:adjustRightInd w:val="0"/>
        <w:spacing w:after="0" w:line="240" w:lineRule="auto"/>
        <w:ind w:left="3600" w:firstLine="720"/>
        <w:rPr>
          <w:rFonts w:ascii="Times New Roman" w:eastAsia="Times New Roman" w:hAnsi="Times New Roman" w:cs="Times New Roman"/>
          <w:sz w:val="24"/>
          <w:szCs w:val="24"/>
        </w:rPr>
      </w:pPr>
      <w:r w:rsidRPr="00B104E3">
        <w:rPr>
          <w:rFonts w:ascii="Times New Roman" w:eastAsia="Times New Roman" w:hAnsi="Times New Roman" w:cs="Times New Roman"/>
          <w:sz w:val="24"/>
          <w:szCs w:val="24"/>
        </w:rPr>
        <w:t>William R. Wright, Mayor</w:t>
      </w:r>
    </w:p>
    <w:p w14:paraId="590ED010" w14:textId="77777777" w:rsidR="00880459" w:rsidRPr="00B104E3" w:rsidRDefault="00880459" w:rsidP="0017527C">
      <w:pPr>
        <w:autoSpaceDE w:val="0"/>
        <w:autoSpaceDN w:val="0"/>
        <w:adjustRightInd w:val="0"/>
        <w:spacing w:after="0" w:line="240" w:lineRule="auto"/>
        <w:rPr>
          <w:rFonts w:ascii="Times New Roman" w:eastAsia="Times New Roman" w:hAnsi="Times New Roman" w:cs="Times New Roman"/>
          <w:sz w:val="24"/>
          <w:szCs w:val="24"/>
        </w:rPr>
      </w:pPr>
      <w:r w:rsidRPr="00B104E3">
        <w:rPr>
          <w:rFonts w:ascii="Times New Roman" w:eastAsia="Times New Roman" w:hAnsi="Times New Roman" w:cs="Times New Roman"/>
          <w:sz w:val="24"/>
          <w:szCs w:val="24"/>
        </w:rPr>
        <w:t>ATTEST:</w:t>
      </w:r>
    </w:p>
    <w:p w14:paraId="2850E0F6" w14:textId="77777777" w:rsidR="00880459" w:rsidRPr="00B104E3" w:rsidRDefault="00880459" w:rsidP="0017527C">
      <w:pPr>
        <w:autoSpaceDE w:val="0"/>
        <w:autoSpaceDN w:val="0"/>
        <w:adjustRightInd w:val="0"/>
        <w:spacing w:after="0" w:line="240" w:lineRule="auto"/>
        <w:rPr>
          <w:rFonts w:ascii="Times New Roman" w:eastAsia="Times New Roman" w:hAnsi="Times New Roman" w:cs="Times New Roman"/>
          <w:sz w:val="24"/>
          <w:szCs w:val="24"/>
        </w:rPr>
      </w:pPr>
    </w:p>
    <w:p w14:paraId="41D30D77" w14:textId="77777777" w:rsidR="009561CF" w:rsidRPr="00B104E3" w:rsidRDefault="009561CF" w:rsidP="0017527C">
      <w:pPr>
        <w:autoSpaceDE w:val="0"/>
        <w:autoSpaceDN w:val="0"/>
        <w:adjustRightInd w:val="0"/>
        <w:spacing w:after="0" w:line="240" w:lineRule="auto"/>
        <w:rPr>
          <w:rFonts w:ascii="Times New Roman" w:eastAsia="Times New Roman" w:hAnsi="Times New Roman" w:cs="Times New Roman"/>
          <w:sz w:val="24"/>
          <w:szCs w:val="24"/>
        </w:rPr>
      </w:pPr>
    </w:p>
    <w:p w14:paraId="58B86EBD" w14:textId="77777777" w:rsidR="00880459" w:rsidRPr="00B104E3" w:rsidRDefault="00880459" w:rsidP="0017527C">
      <w:pPr>
        <w:autoSpaceDE w:val="0"/>
        <w:autoSpaceDN w:val="0"/>
        <w:adjustRightInd w:val="0"/>
        <w:spacing w:after="0" w:line="240" w:lineRule="auto"/>
        <w:rPr>
          <w:rFonts w:ascii="Times New Roman" w:eastAsia="Times New Roman" w:hAnsi="Times New Roman" w:cs="Times New Roman"/>
          <w:sz w:val="24"/>
          <w:szCs w:val="24"/>
          <w:u w:val="single"/>
        </w:rPr>
      </w:pPr>
      <w:r w:rsidRPr="00B104E3">
        <w:rPr>
          <w:rFonts w:ascii="Times New Roman" w:eastAsia="Times New Roman" w:hAnsi="Times New Roman" w:cs="Times New Roman"/>
          <w:sz w:val="24"/>
          <w:szCs w:val="24"/>
          <w:u w:val="single"/>
        </w:rPr>
        <w:tab/>
      </w:r>
      <w:r w:rsidRPr="00B104E3">
        <w:rPr>
          <w:rFonts w:ascii="Times New Roman" w:eastAsia="Times New Roman" w:hAnsi="Times New Roman" w:cs="Times New Roman"/>
          <w:sz w:val="24"/>
          <w:szCs w:val="24"/>
          <w:u w:val="single"/>
        </w:rPr>
        <w:tab/>
      </w:r>
      <w:r w:rsidRPr="00B104E3">
        <w:rPr>
          <w:rFonts w:ascii="Times New Roman" w:eastAsia="Times New Roman" w:hAnsi="Times New Roman" w:cs="Times New Roman"/>
          <w:sz w:val="24"/>
          <w:szCs w:val="24"/>
          <w:u w:val="single"/>
        </w:rPr>
        <w:tab/>
      </w:r>
      <w:r w:rsidRPr="00B104E3">
        <w:rPr>
          <w:rFonts w:ascii="Times New Roman" w:eastAsia="Times New Roman" w:hAnsi="Times New Roman" w:cs="Times New Roman"/>
          <w:sz w:val="24"/>
          <w:szCs w:val="24"/>
          <w:u w:val="single"/>
        </w:rPr>
        <w:tab/>
      </w:r>
      <w:r w:rsidRPr="00B104E3">
        <w:rPr>
          <w:rFonts w:ascii="Times New Roman" w:eastAsia="Times New Roman" w:hAnsi="Times New Roman" w:cs="Times New Roman"/>
          <w:sz w:val="24"/>
          <w:szCs w:val="24"/>
          <w:u w:val="single"/>
        </w:rPr>
        <w:tab/>
      </w:r>
      <w:r w:rsidRPr="00B104E3">
        <w:rPr>
          <w:rFonts w:ascii="Times New Roman" w:eastAsia="Times New Roman" w:hAnsi="Times New Roman" w:cs="Times New Roman"/>
          <w:sz w:val="24"/>
          <w:szCs w:val="24"/>
          <w:u w:val="single"/>
        </w:rPr>
        <w:tab/>
      </w:r>
    </w:p>
    <w:p w14:paraId="367D20B4" w14:textId="5B25935B" w:rsidR="00880459" w:rsidRPr="00B104E3" w:rsidRDefault="0033076B" w:rsidP="0017527C">
      <w:pPr>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Amalie Ottley</w:t>
      </w:r>
      <w:r w:rsidR="00880459" w:rsidRPr="00B104E3">
        <w:rPr>
          <w:rFonts w:ascii="Times New Roman" w:eastAsia="Times New Roman" w:hAnsi="Times New Roman" w:cs="Times New Roman"/>
          <w:sz w:val="24"/>
          <w:szCs w:val="24"/>
        </w:rPr>
        <w:t>, City Recorder</w:t>
      </w:r>
    </w:p>
    <w:p w14:paraId="795C5D46" w14:textId="77777777" w:rsidR="00B104E3" w:rsidRPr="00B104E3" w:rsidRDefault="00B104E3" w:rsidP="0017527C">
      <w:pPr>
        <w:autoSpaceDE w:val="0"/>
        <w:autoSpaceDN w:val="0"/>
        <w:adjustRightInd w:val="0"/>
        <w:spacing w:after="0" w:line="240" w:lineRule="auto"/>
        <w:rPr>
          <w:rFonts w:ascii="Times New Roman" w:hAnsi="Times New Roman" w:cs="Times New Roman"/>
          <w:sz w:val="24"/>
          <w:szCs w:val="24"/>
        </w:rPr>
      </w:pPr>
    </w:p>
    <w:p w14:paraId="677335FF" w14:textId="77777777" w:rsidR="00B104E3" w:rsidRDefault="00B104E3" w:rsidP="0017527C">
      <w:pPr>
        <w:autoSpaceDE w:val="0"/>
        <w:autoSpaceDN w:val="0"/>
        <w:adjustRightInd w:val="0"/>
        <w:spacing w:after="0" w:line="240" w:lineRule="auto"/>
        <w:rPr>
          <w:rFonts w:ascii="Times New Roman" w:hAnsi="Times New Roman" w:cs="Times New Roman"/>
          <w:sz w:val="24"/>
          <w:szCs w:val="24"/>
        </w:rPr>
      </w:pPr>
    </w:p>
    <w:p w14:paraId="49EB634F" w14:textId="77777777" w:rsidR="00B104E3" w:rsidRPr="00B104E3" w:rsidRDefault="00B104E3" w:rsidP="0017527C">
      <w:pPr>
        <w:autoSpaceDE w:val="0"/>
        <w:autoSpaceDN w:val="0"/>
        <w:adjustRightInd w:val="0"/>
        <w:spacing w:after="0" w:line="240" w:lineRule="auto"/>
        <w:rPr>
          <w:rFonts w:ascii="Times New Roman" w:hAnsi="Times New Roman" w:cs="Times New Roman"/>
          <w:sz w:val="24"/>
          <w:szCs w:val="24"/>
        </w:rPr>
      </w:pPr>
    </w:p>
    <w:p w14:paraId="664DA836" w14:textId="77777777" w:rsidR="00B104E3" w:rsidRPr="00B104E3" w:rsidRDefault="00B104E3" w:rsidP="0017527C">
      <w:pPr>
        <w:autoSpaceDE w:val="0"/>
        <w:autoSpaceDN w:val="0"/>
        <w:adjustRightInd w:val="0"/>
        <w:spacing w:after="0" w:line="240" w:lineRule="auto"/>
        <w:rPr>
          <w:rFonts w:ascii="Times New Roman" w:hAnsi="Times New Roman" w:cs="Times New Roman"/>
          <w:sz w:val="24"/>
          <w:szCs w:val="24"/>
        </w:rPr>
      </w:pPr>
    </w:p>
    <w:p w14:paraId="4C3B09A4" w14:textId="77777777" w:rsidR="00B104E3" w:rsidRPr="00B104E3" w:rsidRDefault="00B104E3" w:rsidP="0017527C">
      <w:pPr>
        <w:autoSpaceDE w:val="0"/>
        <w:autoSpaceDN w:val="0"/>
        <w:adjustRightInd w:val="0"/>
        <w:spacing w:after="0" w:line="240" w:lineRule="auto"/>
        <w:jc w:val="center"/>
        <w:rPr>
          <w:rFonts w:ascii="Times New Roman" w:hAnsi="Times New Roman" w:cs="Times New Roman"/>
          <w:sz w:val="24"/>
          <w:szCs w:val="24"/>
        </w:rPr>
      </w:pPr>
      <w:r w:rsidRPr="00B104E3">
        <w:rPr>
          <w:rFonts w:ascii="Times New Roman" w:hAnsi="Times New Roman" w:cs="Times New Roman"/>
          <w:sz w:val="24"/>
          <w:szCs w:val="24"/>
        </w:rPr>
        <w:t>ATTACHMENT</w:t>
      </w:r>
    </w:p>
    <w:p w14:paraId="0FEDB33F" w14:textId="77777777" w:rsidR="00946B81" w:rsidRDefault="00946B81" w:rsidP="0017527C">
      <w:pPr>
        <w:spacing w:after="0" w:line="240" w:lineRule="auto"/>
        <w:rPr>
          <w:rFonts w:ascii="Times New Roman" w:hAnsi="Times New Roman" w:cs="Times New Roman"/>
        </w:rPr>
      </w:pPr>
    </w:p>
    <w:p w14:paraId="2D02231F" w14:textId="509C0B24" w:rsidR="0017527C" w:rsidRPr="005A3AAF" w:rsidRDefault="0017527C" w:rsidP="0017527C">
      <w:pPr>
        <w:spacing w:after="0" w:line="240" w:lineRule="auto"/>
        <w:rPr>
          <w:rFonts w:ascii="Times New Roman" w:hAnsi="Times New Roman" w:cs="Times New Roman"/>
          <w:b/>
          <w:bCs/>
          <w:sz w:val="24"/>
          <w:szCs w:val="24"/>
          <w:u w:val="single"/>
        </w:rPr>
      </w:pPr>
      <w:r w:rsidRPr="005A3AAF">
        <w:rPr>
          <w:rFonts w:ascii="Times New Roman" w:hAnsi="Times New Roman" w:cs="Times New Roman"/>
          <w:b/>
          <w:bCs/>
          <w:sz w:val="24"/>
          <w:szCs w:val="24"/>
          <w:u w:val="single"/>
        </w:rPr>
        <w:t>Legal Description</w:t>
      </w:r>
    </w:p>
    <w:p w14:paraId="460A2EAF" w14:textId="77777777" w:rsidR="0017527C" w:rsidRDefault="0017527C" w:rsidP="0017527C">
      <w:pPr>
        <w:spacing w:after="0" w:line="240" w:lineRule="auto"/>
        <w:rPr>
          <w:rFonts w:ascii="Times New Roman" w:hAnsi="Times New Roman" w:cs="Times New Roman"/>
          <w:sz w:val="24"/>
          <w:szCs w:val="24"/>
        </w:rPr>
      </w:pPr>
    </w:p>
    <w:p w14:paraId="0FADC1EC" w14:textId="482912D8" w:rsidR="0017527C" w:rsidRDefault="0017527C" w:rsidP="0017527C">
      <w:pPr>
        <w:spacing w:after="0" w:line="240" w:lineRule="auto"/>
        <w:rPr>
          <w:rFonts w:ascii="Times New Roman" w:hAnsi="Times New Roman" w:cs="Times New Roman"/>
          <w:sz w:val="24"/>
          <w:szCs w:val="24"/>
        </w:rPr>
      </w:pPr>
      <w:r w:rsidRPr="005A3AAF">
        <w:rPr>
          <w:rFonts w:ascii="Times New Roman" w:hAnsi="Times New Roman" w:cs="Times New Roman"/>
          <w:sz w:val="24"/>
          <w:szCs w:val="24"/>
        </w:rPr>
        <w:t>Parcel 1: (30-0</w:t>
      </w:r>
      <w:r w:rsidR="00D300D8">
        <w:rPr>
          <w:rFonts w:ascii="Times New Roman" w:hAnsi="Times New Roman" w:cs="Times New Roman"/>
          <w:sz w:val="24"/>
          <w:szCs w:val="24"/>
        </w:rPr>
        <w:t>65</w:t>
      </w:r>
      <w:r w:rsidRPr="005A3AAF">
        <w:rPr>
          <w:rFonts w:ascii="Times New Roman" w:hAnsi="Times New Roman" w:cs="Times New Roman"/>
          <w:sz w:val="24"/>
          <w:szCs w:val="24"/>
        </w:rPr>
        <w:t>-00</w:t>
      </w:r>
      <w:r w:rsidR="00D300D8">
        <w:rPr>
          <w:rFonts w:ascii="Times New Roman" w:hAnsi="Times New Roman" w:cs="Times New Roman"/>
          <w:sz w:val="24"/>
          <w:szCs w:val="24"/>
        </w:rPr>
        <w:t>73</w:t>
      </w:r>
      <w:r w:rsidRPr="005A3AAF">
        <w:rPr>
          <w:rFonts w:ascii="Times New Roman" w:hAnsi="Times New Roman" w:cs="Times New Roman"/>
          <w:sz w:val="24"/>
          <w:szCs w:val="24"/>
        </w:rPr>
        <w:t>)</w:t>
      </w:r>
    </w:p>
    <w:p w14:paraId="3D9C92DE" w14:textId="77777777" w:rsidR="00D300D8" w:rsidRPr="005A3AAF" w:rsidRDefault="00D300D8" w:rsidP="0017527C">
      <w:pPr>
        <w:spacing w:after="0" w:line="240" w:lineRule="auto"/>
        <w:rPr>
          <w:rFonts w:ascii="Times New Roman" w:hAnsi="Times New Roman" w:cs="Times New Roman"/>
          <w:sz w:val="24"/>
          <w:szCs w:val="24"/>
        </w:rPr>
      </w:pPr>
    </w:p>
    <w:p w14:paraId="002C6E6D" w14:textId="77777777" w:rsidR="00D300D8" w:rsidRDefault="00D300D8" w:rsidP="00D300D8">
      <w:pPr>
        <w:pStyle w:val="BodyText"/>
        <w:spacing w:before="1"/>
        <w:ind w:left="410" w:right="750" w:firstLine="5"/>
      </w:pPr>
      <w:r>
        <w:rPr>
          <w:w w:val="105"/>
        </w:rPr>
        <w:t>Beginning at</w:t>
      </w:r>
      <w:r>
        <w:rPr>
          <w:spacing w:val="20"/>
          <w:w w:val="105"/>
        </w:rPr>
        <w:t xml:space="preserve"> </w:t>
      </w:r>
      <w:r>
        <w:rPr>
          <w:w w:val="105"/>
        </w:rPr>
        <w:t>a point in</w:t>
      </w:r>
      <w:r>
        <w:rPr>
          <w:spacing w:val="-1"/>
          <w:w w:val="105"/>
        </w:rPr>
        <w:t xml:space="preserve"> </w:t>
      </w:r>
      <w:r>
        <w:rPr>
          <w:w w:val="105"/>
        </w:rPr>
        <w:t>a</w:t>
      </w:r>
      <w:r>
        <w:rPr>
          <w:spacing w:val="-1"/>
          <w:w w:val="105"/>
        </w:rPr>
        <w:t xml:space="preserve"> </w:t>
      </w:r>
      <w:r>
        <w:rPr>
          <w:w w:val="105"/>
        </w:rPr>
        <w:t>fence</w:t>
      </w:r>
      <w:r>
        <w:rPr>
          <w:spacing w:val="-3"/>
          <w:w w:val="105"/>
        </w:rPr>
        <w:t xml:space="preserve"> </w:t>
      </w:r>
      <w:r>
        <w:rPr>
          <w:w w:val="105"/>
        </w:rPr>
        <w:t>line</w:t>
      </w:r>
      <w:r>
        <w:rPr>
          <w:spacing w:val="-4"/>
          <w:w w:val="105"/>
        </w:rPr>
        <w:t xml:space="preserve"> </w:t>
      </w:r>
      <w:r>
        <w:rPr>
          <w:w w:val="105"/>
        </w:rPr>
        <w:t>on the East</w:t>
      </w:r>
      <w:r>
        <w:rPr>
          <w:spacing w:val="-5"/>
          <w:w w:val="105"/>
        </w:rPr>
        <w:t xml:space="preserve"> </w:t>
      </w:r>
      <w:r>
        <w:rPr>
          <w:w w:val="105"/>
        </w:rPr>
        <w:t>side</w:t>
      </w:r>
      <w:r>
        <w:rPr>
          <w:spacing w:val="-7"/>
          <w:w w:val="105"/>
        </w:rPr>
        <w:t xml:space="preserve"> </w:t>
      </w:r>
      <w:r>
        <w:rPr>
          <w:w w:val="105"/>
        </w:rPr>
        <w:t>of a County Road,</w:t>
      </w:r>
      <w:r>
        <w:rPr>
          <w:spacing w:val="-6"/>
          <w:w w:val="105"/>
        </w:rPr>
        <w:t xml:space="preserve"> </w:t>
      </w:r>
      <w:r>
        <w:rPr>
          <w:w w:val="105"/>
        </w:rPr>
        <w:t>said point beginning North</w:t>
      </w:r>
      <w:r>
        <w:rPr>
          <w:spacing w:val="-5"/>
          <w:w w:val="105"/>
        </w:rPr>
        <w:t xml:space="preserve"> </w:t>
      </w:r>
      <w:r>
        <w:rPr>
          <w:w w:val="105"/>
        </w:rPr>
        <w:t>89° 42' 06" East along the section line, 6.36 feet and South 2084.61</w:t>
      </w:r>
      <w:r>
        <w:rPr>
          <w:spacing w:val="-8"/>
          <w:w w:val="105"/>
        </w:rPr>
        <w:t xml:space="preserve"> </w:t>
      </w:r>
      <w:r>
        <w:rPr>
          <w:w w:val="105"/>
        </w:rPr>
        <w:t>feet from the Northwest corner of Section 19, Township 9</w:t>
      </w:r>
      <w:r>
        <w:rPr>
          <w:spacing w:val="-10"/>
          <w:w w:val="105"/>
        </w:rPr>
        <w:t xml:space="preserve"> </w:t>
      </w:r>
      <w:r>
        <w:rPr>
          <w:w w:val="105"/>
        </w:rPr>
        <w:t>South, Range 2 East, Salt Lake Base and</w:t>
      </w:r>
      <w:r>
        <w:rPr>
          <w:spacing w:val="40"/>
          <w:w w:val="105"/>
        </w:rPr>
        <w:t xml:space="preserve"> </w:t>
      </w:r>
      <w:r>
        <w:rPr>
          <w:w w:val="105"/>
        </w:rPr>
        <w:t>Meridian, based upon the NAD83 State Plane Coordinate and Dependent Resurvey published by Utah County April 16, 2003; thence North 89°46'55" East 575.81</w:t>
      </w:r>
      <w:r>
        <w:rPr>
          <w:spacing w:val="-2"/>
          <w:w w:val="105"/>
        </w:rPr>
        <w:t xml:space="preserve"> </w:t>
      </w:r>
      <w:r>
        <w:rPr>
          <w:w w:val="105"/>
        </w:rPr>
        <w:t>feet; thence South 00°25'15" East along a fence line agreed upon in a Fence Line Boundary Agreement</w:t>
      </w:r>
      <w:r>
        <w:rPr>
          <w:spacing w:val="40"/>
          <w:w w:val="105"/>
        </w:rPr>
        <w:t xml:space="preserve"> </w:t>
      </w:r>
      <w:r>
        <w:rPr>
          <w:w w:val="105"/>
        </w:rPr>
        <w:t>recorded September 5,</w:t>
      </w:r>
      <w:r>
        <w:rPr>
          <w:spacing w:val="-12"/>
          <w:w w:val="105"/>
        </w:rPr>
        <w:t xml:space="preserve"> </w:t>
      </w:r>
      <w:r>
        <w:rPr>
          <w:w w:val="105"/>
        </w:rPr>
        <w:t>1995 as Entry No.</w:t>
      </w:r>
      <w:r>
        <w:rPr>
          <w:spacing w:val="-5"/>
          <w:w w:val="105"/>
        </w:rPr>
        <w:t xml:space="preserve"> </w:t>
      </w:r>
      <w:r>
        <w:rPr>
          <w:w w:val="105"/>
        </w:rPr>
        <w:t>58904 in Book 3760 and Page</w:t>
      </w:r>
      <w:r>
        <w:rPr>
          <w:spacing w:val="-6"/>
          <w:w w:val="105"/>
        </w:rPr>
        <w:t xml:space="preserve"> </w:t>
      </w:r>
      <w:r>
        <w:rPr>
          <w:w w:val="105"/>
        </w:rPr>
        <w:t>560, 776.40 feet; thence South 89°</w:t>
      </w:r>
      <w:r>
        <w:rPr>
          <w:spacing w:val="-10"/>
          <w:w w:val="105"/>
        </w:rPr>
        <w:t xml:space="preserve"> </w:t>
      </w:r>
      <w:r>
        <w:rPr>
          <w:w w:val="105"/>
        </w:rPr>
        <w:t>46'</w:t>
      </w:r>
      <w:r>
        <w:rPr>
          <w:spacing w:val="-4"/>
          <w:w w:val="105"/>
        </w:rPr>
        <w:t xml:space="preserve"> </w:t>
      </w:r>
      <w:r>
        <w:rPr>
          <w:w w:val="105"/>
        </w:rPr>
        <w:t>55" West along a fence</w:t>
      </w:r>
      <w:r>
        <w:rPr>
          <w:spacing w:val="-1"/>
          <w:w w:val="105"/>
        </w:rPr>
        <w:t xml:space="preserve"> </w:t>
      </w:r>
      <w:r>
        <w:rPr>
          <w:w w:val="105"/>
        </w:rPr>
        <w:t>line,</w:t>
      </w:r>
      <w:r>
        <w:rPr>
          <w:spacing w:val="-7"/>
          <w:w w:val="105"/>
        </w:rPr>
        <w:t xml:space="preserve"> </w:t>
      </w:r>
      <w:r>
        <w:rPr>
          <w:w w:val="105"/>
        </w:rPr>
        <w:t>574.50</w:t>
      </w:r>
      <w:r>
        <w:rPr>
          <w:spacing w:val="-1"/>
          <w:w w:val="105"/>
        </w:rPr>
        <w:t xml:space="preserve"> </w:t>
      </w:r>
      <w:r>
        <w:rPr>
          <w:w w:val="105"/>
        </w:rPr>
        <w:t>feet to a fence</w:t>
      </w:r>
      <w:r>
        <w:rPr>
          <w:spacing w:val="-2"/>
          <w:w w:val="105"/>
        </w:rPr>
        <w:t xml:space="preserve"> </w:t>
      </w:r>
      <w:r>
        <w:rPr>
          <w:w w:val="105"/>
        </w:rPr>
        <w:t>corner; thence North 00°</w:t>
      </w:r>
      <w:r>
        <w:rPr>
          <w:spacing w:val="-14"/>
          <w:w w:val="105"/>
        </w:rPr>
        <w:t xml:space="preserve"> </w:t>
      </w:r>
      <w:r>
        <w:rPr>
          <w:w w:val="105"/>
        </w:rPr>
        <w:t>31' 05" West along a fence line,</w:t>
      </w:r>
      <w:r>
        <w:rPr>
          <w:spacing w:val="-1"/>
          <w:w w:val="105"/>
        </w:rPr>
        <w:t xml:space="preserve"> </w:t>
      </w:r>
      <w:r>
        <w:rPr>
          <w:w w:val="105"/>
        </w:rPr>
        <w:t>776.40 feet to the point of beginning.</w:t>
      </w:r>
    </w:p>
    <w:p w14:paraId="1A7BA665" w14:textId="77777777" w:rsidR="0017527C" w:rsidRPr="005A3AAF" w:rsidRDefault="0017527C" w:rsidP="0017527C">
      <w:pPr>
        <w:spacing w:after="0" w:line="240" w:lineRule="auto"/>
        <w:rPr>
          <w:rFonts w:ascii="Times New Roman" w:hAnsi="Times New Roman" w:cs="Times New Roman"/>
          <w:sz w:val="24"/>
          <w:szCs w:val="24"/>
        </w:rPr>
      </w:pPr>
    </w:p>
    <w:p w14:paraId="14AB4357" w14:textId="6D320E23" w:rsidR="0017527C" w:rsidRDefault="0017527C" w:rsidP="0017527C">
      <w:pPr>
        <w:spacing w:after="0" w:line="240" w:lineRule="auto"/>
        <w:rPr>
          <w:rFonts w:ascii="Times New Roman" w:hAnsi="Times New Roman" w:cs="Times New Roman"/>
          <w:sz w:val="24"/>
          <w:szCs w:val="24"/>
        </w:rPr>
      </w:pPr>
      <w:r w:rsidRPr="005A3AAF">
        <w:rPr>
          <w:rFonts w:ascii="Times New Roman" w:hAnsi="Times New Roman" w:cs="Times New Roman"/>
          <w:sz w:val="24"/>
          <w:szCs w:val="24"/>
        </w:rPr>
        <w:t>Parcel 2: (</w:t>
      </w:r>
      <w:r w:rsidR="00D300D8">
        <w:rPr>
          <w:rFonts w:ascii="Times New Roman" w:hAnsi="Times New Roman" w:cs="Times New Roman"/>
          <w:sz w:val="24"/>
          <w:szCs w:val="24"/>
        </w:rPr>
        <w:t>45</w:t>
      </w:r>
      <w:r w:rsidRPr="005A3AAF">
        <w:rPr>
          <w:rFonts w:ascii="Times New Roman" w:hAnsi="Times New Roman" w:cs="Times New Roman"/>
          <w:sz w:val="24"/>
          <w:szCs w:val="24"/>
        </w:rPr>
        <w:t>-</w:t>
      </w:r>
      <w:r w:rsidR="00D300D8">
        <w:rPr>
          <w:rFonts w:ascii="Times New Roman" w:hAnsi="Times New Roman" w:cs="Times New Roman"/>
          <w:sz w:val="24"/>
          <w:szCs w:val="24"/>
        </w:rPr>
        <w:t>197</w:t>
      </w:r>
      <w:r w:rsidRPr="005A3AAF">
        <w:rPr>
          <w:rFonts w:ascii="Times New Roman" w:hAnsi="Times New Roman" w:cs="Times New Roman"/>
          <w:sz w:val="24"/>
          <w:szCs w:val="24"/>
        </w:rPr>
        <w:t>-00</w:t>
      </w:r>
      <w:r w:rsidR="00D300D8">
        <w:rPr>
          <w:rFonts w:ascii="Times New Roman" w:hAnsi="Times New Roman" w:cs="Times New Roman"/>
          <w:sz w:val="24"/>
          <w:szCs w:val="24"/>
        </w:rPr>
        <w:t>04</w:t>
      </w:r>
      <w:r w:rsidRPr="005A3AAF">
        <w:rPr>
          <w:rFonts w:ascii="Times New Roman" w:hAnsi="Times New Roman" w:cs="Times New Roman"/>
          <w:sz w:val="24"/>
          <w:szCs w:val="24"/>
        </w:rPr>
        <w:t>)</w:t>
      </w:r>
    </w:p>
    <w:p w14:paraId="46C782A4" w14:textId="77777777" w:rsidR="00D300D8" w:rsidRPr="005A3AAF" w:rsidRDefault="00D300D8" w:rsidP="0017527C">
      <w:pPr>
        <w:spacing w:after="0" w:line="240" w:lineRule="auto"/>
        <w:rPr>
          <w:rFonts w:ascii="Times New Roman" w:hAnsi="Times New Roman" w:cs="Times New Roman"/>
          <w:sz w:val="24"/>
          <w:szCs w:val="24"/>
        </w:rPr>
      </w:pPr>
    </w:p>
    <w:p w14:paraId="1C12F319" w14:textId="77777777" w:rsidR="005E0AB0" w:rsidRDefault="005E0AB0" w:rsidP="005E0AB0">
      <w:pPr>
        <w:rPr>
          <w:rFonts w:eastAsia="Times New Roman"/>
          <w:color w:val="000000"/>
        </w:rPr>
      </w:pPr>
      <w:r>
        <w:rPr>
          <w:rFonts w:eastAsia="Times New Roman"/>
          <w:b/>
          <w:bCs/>
          <w:color w:val="000000"/>
        </w:rPr>
        <w:t xml:space="preserve">Taxing Description: </w:t>
      </w:r>
      <w:r>
        <w:rPr>
          <w:rFonts w:eastAsia="Times New Roman"/>
          <w:color w:val="000000"/>
        </w:rPr>
        <w:t> PART LOT 3, PLAT A, LAMONT SPERRY SUB DESCRIBED AS FOLLOWS; COM S 2552.62 FT &amp; E 585.62 FT FROM THE NW COR. SEC. 19, T9S, R2E, SLB&amp;M; N 89 DEG 48' 52" E 752.85 FT; S 0 DEG 30' 40" E 171.47 FT; W 415.79 FT; S 134.84 FT; N 89 DEG 45' 0" W 336.37 FT; N 0 DEG 25' 15" W 302.4 FT TO THE POB. AREA 3.978 AC.</w:t>
      </w:r>
    </w:p>
    <w:p w14:paraId="6F68C426" w14:textId="77777777" w:rsidR="0017527C" w:rsidRPr="005A3AAF" w:rsidRDefault="0017527C" w:rsidP="005E0AB0">
      <w:pPr>
        <w:ind w:left="270"/>
        <w:rPr>
          <w:rFonts w:ascii="Times New Roman" w:hAnsi="Times New Roman" w:cs="Times New Roman"/>
          <w:sz w:val="24"/>
          <w:szCs w:val="24"/>
        </w:rPr>
      </w:pPr>
    </w:p>
    <w:sectPr w:rsidR="0017527C" w:rsidRPr="005A3AAF" w:rsidSect="008D252C">
      <w:footerReference w:type="default" r:id="rId6"/>
      <w:footerReference w:type="first" r:id="rId7"/>
      <w:pgSz w:w="12240" w:h="15840" w:code="1"/>
      <w:pgMar w:top="1296" w:right="1008" w:bottom="432" w:left="1440" w:header="0" w:footer="43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F04541" w14:textId="77777777" w:rsidR="00692F50" w:rsidRDefault="00692F50">
      <w:pPr>
        <w:spacing w:after="0" w:line="240" w:lineRule="auto"/>
      </w:pPr>
      <w:r>
        <w:separator/>
      </w:r>
    </w:p>
  </w:endnote>
  <w:endnote w:type="continuationSeparator" w:id="0">
    <w:p w14:paraId="5E056ECF" w14:textId="77777777" w:rsidR="00692F50" w:rsidRDefault="00692F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082B66" w14:textId="77777777" w:rsidR="00713422" w:rsidRDefault="00880459">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p w14:paraId="3875B5E8" w14:textId="77777777" w:rsidR="00713422" w:rsidRDefault="0071342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48AC2B" w14:textId="77777777" w:rsidR="00713422" w:rsidRDefault="00880459">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p w14:paraId="6C01CCA1" w14:textId="77777777" w:rsidR="00713422" w:rsidRDefault="00880459" w:rsidP="007E4AD9">
    <w:pPr>
      <w:pStyle w:val="Footer"/>
      <w:tabs>
        <w:tab w:val="left" w:pos="5535"/>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122CDE" w14:textId="77777777" w:rsidR="00692F50" w:rsidRDefault="00692F50">
      <w:pPr>
        <w:spacing w:after="0" w:line="240" w:lineRule="auto"/>
      </w:pPr>
      <w:r>
        <w:separator/>
      </w:r>
    </w:p>
  </w:footnote>
  <w:footnote w:type="continuationSeparator" w:id="0">
    <w:p w14:paraId="7296023D" w14:textId="77777777" w:rsidR="00692F50" w:rsidRDefault="00692F5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0459"/>
    <w:rsid w:val="0002232B"/>
    <w:rsid w:val="0017527C"/>
    <w:rsid w:val="001960A0"/>
    <w:rsid w:val="0033076B"/>
    <w:rsid w:val="00403F55"/>
    <w:rsid w:val="005555E3"/>
    <w:rsid w:val="005E0AB0"/>
    <w:rsid w:val="00692F50"/>
    <w:rsid w:val="00713422"/>
    <w:rsid w:val="007A7E4B"/>
    <w:rsid w:val="007E23A7"/>
    <w:rsid w:val="00826814"/>
    <w:rsid w:val="00880459"/>
    <w:rsid w:val="00946152"/>
    <w:rsid w:val="00946B81"/>
    <w:rsid w:val="009561CF"/>
    <w:rsid w:val="00B104E3"/>
    <w:rsid w:val="00B35DBB"/>
    <w:rsid w:val="00C0660E"/>
    <w:rsid w:val="00D300D8"/>
    <w:rsid w:val="00D85C20"/>
    <w:rsid w:val="00F15131"/>
    <w:rsid w:val="00F83B68"/>
    <w:rsid w:val="00FE7A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691662"/>
  <w15:chartTrackingRefBased/>
  <w15:docId w15:val="{D7268BB7-CAE4-41B4-8D76-1B28B14444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045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880459"/>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880459"/>
  </w:style>
  <w:style w:type="paragraph" w:styleId="BodyText">
    <w:name w:val="Body Text"/>
    <w:basedOn w:val="Normal"/>
    <w:link w:val="BodyTextChar"/>
    <w:uiPriority w:val="1"/>
    <w:qFormat/>
    <w:rsid w:val="00D300D8"/>
    <w:pPr>
      <w:widowControl w:val="0"/>
      <w:autoSpaceDE w:val="0"/>
      <w:autoSpaceDN w:val="0"/>
      <w:spacing w:after="0" w:line="240" w:lineRule="auto"/>
    </w:pPr>
    <w:rPr>
      <w:rFonts w:ascii="Times New Roman" w:eastAsia="Times New Roman" w:hAnsi="Times New Roman" w:cs="Times New Roman"/>
    </w:rPr>
  </w:style>
  <w:style w:type="character" w:customStyle="1" w:styleId="BodyTextChar">
    <w:name w:val="Body Text Char"/>
    <w:basedOn w:val="DefaultParagraphFont"/>
    <w:link w:val="BodyText"/>
    <w:uiPriority w:val="1"/>
    <w:rsid w:val="00D300D8"/>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527</Words>
  <Characters>2596</Characters>
  <Application>Microsoft Office Word</Application>
  <DocSecurity>0</DocSecurity>
  <Lines>78</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Jason Sant</dc:creator>
  <cp:keywords/>
  <dc:description/>
  <cp:lastModifiedBy>Amalie Ottley</cp:lastModifiedBy>
  <cp:revision>4</cp:revision>
  <dcterms:created xsi:type="dcterms:W3CDTF">2026-03-12T22:50:00Z</dcterms:created>
  <dcterms:modified xsi:type="dcterms:W3CDTF">2026-03-12T22:56:00Z</dcterms:modified>
</cp:coreProperties>
</file>